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91165" w14:textId="77777777" w:rsidR="003C4996" w:rsidRPr="00F76F7E" w:rsidRDefault="00F76F7E" w:rsidP="00F76F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F7E">
        <w:rPr>
          <w:rFonts w:ascii="Times New Roman" w:hAnsi="Times New Roman" w:cs="Times New Roman"/>
          <w:b/>
          <w:sz w:val="28"/>
          <w:szCs w:val="28"/>
        </w:rPr>
        <w:t>Справка к Постановлению правительства от 29 декабря 2016 года №1538 «О поддержке малого и среднего предпринимательства»</w:t>
      </w:r>
    </w:p>
    <w:p w14:paraId="4C3D2183" w14:textId="77777777" w:rsidR="00F76F7E" w:rsidRPr="00F76F7E" w:rsidRDefault="00F76F7E">
      <w:pPr>
        <w:rPr>
          <w:rFonts w:ascii="Times New Roman" w:hAnsi="Times New Roman" w:cs="Times New Roman"/>
          <w:sz w:val="28"/>
          <w:szCs w:val="28"/>
        </w:rPr>
      </w:pPr>
    </w:p>
    <w:p w14:paraId="603B85EA" w14:textId="77777777" w:rsidR="00F76F7E" w:rsidRPr="00F76F7E" w:rsidRDefault="00F76F7E" w:rsidP="00F76F7E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76F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DFDFD"/>
          <w:lang w:eastAsia="ru-RU"/>
        </w:rPr>
        <w:t xml:space="preserve">Государственная программа «Экономическое развитие и инновационная экономика» (далее </w:t>
      </w:r>
      <w:r w:rsidRPr="00F76F7E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>– госпрограмма) утверждена постановлением Правительства от 15 апреля 2014 года №316.</w:t>
      </w:r>
    </w:p>
    <w:p w14:paraId="668D4E5A" w14:textId="77777777" w:rsidR="00F76F7E" w:rsidRPr="00F76F7E" w:rsidRDefault="00F76F7E" w:rsidP="00F76F7E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76F7E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>Госпрограммой установлены правила предоставления и распределения субсидий из федерального бюджета бюджетам субъектов Федерации на государственную поддержку малого и среднего предпринимательства (далее – МСП).</w:t>
      </w:r>
    </w:p>
    <w:p w14:paraId="5603C58F" w14:textId="77777777" w:rsidR="00F76F7E" w:rsidRPr="00F76F7E" w:rsidRDefault="00F76F7E" w:rsidP="00F76F7E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76F7E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>Подписанным постановлением в эти правила внесены изменения.</w:t>
      </w:r>
    </w:p>
    <w:p w14:paraId="69BEEA3F" w14:textId="77777777" w:rsidR="00F76F7E" w:rsidRPr="00F76F7E" w:rsidRDefault="00F76F7E" w:rsidP="00F76F7E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76F7E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>Исключена необходимость проведения конкурсного отбора субъектов Федерации для предоставления субсидий. Это сократит сроки доведения до регионов денежных средств на поддержку МСП.</w:t>
      </w:r>
    </w:p>
    <w:p w14:paraId="5C2D50EC" w14:textId="77777777" w:rsidR="00F76F7E" w:rsidRPr="00F76F7E" w:rsidRDefault="00F76F7E" w:rsidP="00F76F7E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76F7E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>Субсидии на поддержку МСП и поддержку молодёжного предпринимательства объединены в одну субсидию. Это позволит сократить перечень документов, представляемых субъектом Федерации в Минэкономразвития России, упростить процедуру получения субсидии.</w:t>
      </w:r>
    </w:p>
    <w:p w14:paraId="51864600" w14:textId="77777777" w:rsidR="00F76F7E" w:rsidRPr="00F76F7E" w:rsidRDefault="00F76F7E" w:rsidP="00F76F7E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76F7E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 xml:space="preserve">Субсидии предоставляются на </w:t>
      </w:r>
      <w:proofErr w:type="spellStart"/>
      <w:r w:rsidRPr="00F76F7E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>софинансирование</w:t>
      </w:r>
      <w:proofErr w:type="spellEnd"/>
      <w:r w:rsidRPr="00F76F7E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 xml:space="preserve"> расходных обязательств субъектов Федерации по следующим направлениям:</w:t>
      </w:r>
    </w:p>
    <w:p w14:paraId="273846CB" w14:textId="77777777" w:rsidR="00F76F7E" w:rsidRPr="00F76F7E" w:rsidRDefault="00F76F7E" w:rsidP="00F76F7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F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>оказание финансовой поддержки субъектам МСП и организациям, образующим инфраст</w:t>
      </w:r>
      <w:bookmarkStart w:id="0" w:name="_GoBack"/>
      <w:bookmarkEnd w:id="0"/>
      <w:r w:rsidRPr="00F76F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>руктуру поддержки субъектов МСП;</w:t>
      </w:r>
    </w:p>
    <w:p w14:paraId="35009697" w14:textId="77777777" w:rsidR="00F76F7E" w:rsidRPr="00F76F7E" w:rsidRDefault="00F76F7E" w:rsidP="00F76F7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76F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>софинансирование</w:t>
      </w:r>
      <w:proofErr w:type="spellEnd"/>
      <w:r w:rsidRPr="00F76F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 xml:space="preserve"> капитальных вложений в объекты региональной и (или) муниципальной собственности;</w:t>
      </w:r>
    </w:p>
    <w:p w14:paraId="729DE536" w14:textId="77777777" w:rsidR="00F76F7E" w:rsidRPr="00F76F7E" w:rsidRDefault="00F76F7E" w:rsidP="00F76F7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F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>содействие развитию молодёжного предпринимательства;</w:t>
      </w:r>
    </w:p>
    <w:p w14:paraId="2E6F37F6" w14:textId="77777777" w:rsidR="00F76F7E" w:rsidRPr="00F76F7E" w:rsidRDefault="00F76F7E" w:rsidP="00F76F7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76F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>организация предоставления услуг по принципу одного окна в целях создания, развития и поддержки субъектов МСП.</w:t>
      </w:r>
    </w:p>
    <w:p w14:paraId="7BC2AF35" w14:textId="77777777" w:rsidR="00F76F7E" w:rsidRPr="00F76F7E" w:rsidRDefault="00F76F7E" w:rsidP="00F76F7E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76F7E">
        <w:rPr>
          <w:rFonts w:ascii="Times New Roman" w:hAnsi="Times New Roman" w:cs="Times New Roman"/>
          <w:color w:val="111111"/>
          <w:sz w:val="28"/>
          <w:szCs w:val="28"/>
          <w:shd w:val="clear" w:color="auto" w:fill="FDFDFD"/>
          <w:lang w:eastAsia="ru-RU"/>
        </w:rPr>
        <w:t>Определены условия предоставления субсидий и методика их распределения.</w:t>
      </w:r>
    </w:p>
    <w:p w14:paraId="76C87219" w14:textId="77777777" w:rsidR="00F76F7E" w:rsidRPr="00F76F7E" w:rsidRDefault="00F76F7E" w:rsidP="00F76F7E">
      <w:pPr>
        <w:shd w:val="clear" w:color="auto" w:fill="FDFDFD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F76F7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 отношению к субъектам Федерации, неэффективно использовавшим предоставленные субсидии в предыдущие периоды, в качестве условия предоставления субсидии на текущий финансовый год устанавливается обязанность по возврату бюджетных средств, полученных в предыдущие периоды.</w:t>
      </w:r>
    </w:p>
    <w:sectPr w:rsidR="00F76F7E" w:rsidRPr="00F76F7E" w:rsidSect="0002389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40638"/>
    <w:multiLevelType w:val="multilevel"/>
    <w:tmpl w:val="745A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7E"/>
    <w:rsid w:val="0002389D"/>
    <w:rsid w:val="003C4996"/>
    <w:rsid w:val="00A118B9"/>
    <w:rsid w:val="00CB37EC"/>
    <w:rsid w:val="00F7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F463B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76F7E"/>
    <w:rPr>
      <w:rFonts w:ascii="Georgia" w:hAnsi="Georgia" w:cs="Times New Roman"/>
      <w:color w:val="111111"/>
      <w:sz w:val="27"/>
      <w:szCs w:val="27"/>
      <w:lang w:eastAsia="ru-RU"/>
    </w:rPr>
  </w:style>
  <w:style w:type="paragraph" w:customStyle="1" w:styleId="p2">
    <w:name w:val="p2"/>
    <w:basedOn w:val="a"/>
    <w:rsid w:val="00F76F7E"/>
    <w:pPr>
      <w:shd w:val="clear" w:color="auto" w:fill="FDFDFD"/>
    </w:pPr>
    <w:rPr>
      <w:rFonts w:ascii="Georgia" w:hAnsi="Georgia" w:cs="Times New Roman"/>
      <w:color w:val="111111"/>
      <w:sz w:val="27"/>
      <w:szCs w:val="27"/>
      <w:lang w:eastAsia="ru-RU"/>
    </w:rPr>
  </w:style>
  <w:style w:type="character" w:customStyle="1" w:styleId="s1">
    <w:name w:val="s1"/>
    <w:basedOn w:val="a0"/>
    <w:rsid w:val="00F76F7E"/>
    <w:rPr>
      <w:color w:val="204E8A"/>
      <w:shd w:val="clear" w:color="auto" w:fill="FDFDFD"/>
    </w:rPr>
  </w:style>
  <w:style w:type="character" w:customStyle="1" w:styleId="s2">
    <w:name w:val="s2"/>
    <w:basedOn w:val="a0"/>
    <w:rsid w:val="00F76F7E"/>
    <w:rPr>
      <w:shd w:val="clear" w:color="auto" w:fill="FDFDFD"/>
    </w:rPr>
  </w:style>
  <w:style w:type="character" w:styleId="a3">
    <w:name w:val="Hyperlink"/>
    <w:basedOn w:val="a0"/>
    <w:uiPriority w:val="99"/>
    <w:semiHidden/>
    <w:unhideWhenUsed/>
    <w:rsid w:val="00F76F7E"/>
    <w:rPr>
      <w:color w:val="0000FF"/>
      <w:u w:val="single"/>
    </w:rPr>
  </w:style>
  <w:style w:type="character" w:customStyle="1" w:styleId="s4">
    <w:name w:val="s4"/>
    <w:basedOn w:val="a0"/>
    <w:rsid w:val="00F76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1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</Words>
  <Characters>1545</Characters>
  <Application>Microsoft Macintosh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Кошелев</dc:creator>
  <cp:keywords/>
  <dc:description/>
  <cp:lastModifiedBy>Денис Кошелев</cp:lastModifiedBy>
  <cp:revision>1</cp:revision>
  <dcterms:created xsi:type="dcterms:W3CDTF">2017-01-12T10:05:00Z</dcterms:created>
  <dcterms:modified xsi:type="dcterms:W3CDTF">2017-01-12T10:17:00Z</dcterms:modified>
</cp:coreProperties>
</file>